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50" w:afterAutospacing="0" w:line="240" w:lineRule="auto"/>
        <w:ind w:left="0" w:right="0"/>
        <w:jc w:val="center"/>
        <w:rPr>
          <w:rFonts w:hint="eastAsia"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《国家学生体质健康标准》测试（大学生）的评价指标和得分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5"/>
        <w:gridCol w:w="4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评价指标</w:t>
            </w:r>
          </w:p>
        </w:tc>
        <w:tc>
          <w:tcPr>
            <w:tcW w:w="4821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体重指数（BMI）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肺活量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50米跑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坐位体前屈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立定跳远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引体向上（男）/1分钟仰卧起坐（女）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1000米跑（男）/800米跑（女）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4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4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0" w:right="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标准》的学年总分由标准分与附加分之和构成，满分为120分。标准分由各单项指标得分与权重乘积之和组成，满分为100分。附加分根据实测成绩确定，即对成绩超过100分的加分指标进行加分，满分为20分；大学的加分指标为男生引体向上和1000米跑，女生1分钟仰卧起坐和800米跑，各指标加分幅度均为10分。根据学生学年总分评定等级：90.0分及以上为优秀，80.0～89.9分为良好，60.0～79.9分为及格，59.9分及以下为不及格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50" w:afterAutospacing="0" w:line="240" w:lineRule="auto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5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体重指数（BMI）单项评分表（单位：千克/米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vertAlign w:val="superscript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325"/>
        <w:gridCol w:w="3240"/>
        <w:gridCol w:w="3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232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单项得分</w:t>
            </w:r>
          </w:p>
        </w:tc>
        <w:tc>
          <w:tcPr>
            <w:tcW w:w="32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男生</w:t>
            </w:r>
          </w:p>
        </w:tc>
        <w:tc>
          <w:tcPr>
            <w:tcW w:w="352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正常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17.9~23.9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17.2~23.9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低体重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≤17.8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≤17.1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超重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24.0~27.9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24.0~27.9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肥胖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≥28.0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≥28.0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注</w:t>
      </w: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体重指数（BMI）=体重（千克）/身高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Fonts w:hint="eastAsia" w:ascii="宋体" w:hAnsi="宋体" w:eastAsia="宋体" w:cs="宋体"/>
          <w:color w:val="0070C0"/>
          <w:sz w:val="36"/>
          <w:szCs w:val="36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36"/>
          <w:szCs w:val="36"/>
          <w:bdr w:val="none" w:color="auto" w:sz="0" w:space="0"/>
        </w:rPr>
        <w:t>大学男生评分标准</w:t>
      </w:r>
    </w:p>
    <w:tbl>
      <w:tblPr>
        <w:tblpPr w:leftFromText="180" w:rightFromText="180" w:vertAnchor="text" w:horzAnchor="page" w:tblpX="697" w:tblpY="7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629"/>
        <w:gridCol w:w="818"/>
        <w:gridCol w:w="892"/>
        <w:gridCol w:w="818"/>
        <w:gridCol w:w="892"/>
        <w:gridCol w:w="818"/>
        <w:gridCol w:w="892"/>
        <w:gridCol w:w="644"/>
        <w:gridCol w:w="644"/>
        <w:gridCol w:w="707"/>
        <w:gridCol w:w="781"/>
        <w:gridCol w:w="699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629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单项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得分</w:t>
            </w:r>
          </w:p>
        </w:tc>
        <w:tc>
          <w:tcPr>
            <w:tcW w:w="17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肺活量</w:t>
            </w:r>
          </w:p>
        </w:tc>
        <w:tc>
          <w:tcPr>
            <w:tcW w:w="17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50米跑</w:t>
            </w:r>
          </w:p>
        </w:tc>
        <w:tc>
          <w:tcPr>
            <w:tcW w:w="17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坐位体前屈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立定跳远</w:t>
            </w:r>
          </w:p>
        </w:tc>
        <w:tc>
          <w:tcPr>
            <w:tcW w:w="14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引体向上</w:t>
            </w:r>
          </w:p>
        </w:tc>
        <w:tc>
          <w:tcPr>
            <w:tcW w:w="17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  <w:bdr w:val="none" w:color="auto" w:sz="0" w:space="0"/>
              </w:rPr>
              <w:t>1000米跑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1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大二</w:t>
            </w:r>
          </w:p>
        </w:tc>
        <w:tc>
          <w:tcPr>
            <w:tcW w:w="89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大四</w:t>
            </w:r>
          </w:p>
        </w:tc>
        <w:tc>
          <w:tcPr>
            <w:tcW w:w="81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大二</w:t>
            </w:r>
          </w:p>
        </w:tc>
        <w:tc>
          <w:tcPr>
            <w:tcW w:w="89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大四</w:t>
            </w:r>
          </w:p>
        </w:tc>
        <w:tc>
          <w:tcPr>
            <w:tcW w:w="81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大二</w:t>
            </w:r>
          </w:p>
        </w:tc>
        <w:tc>
          <w:tcPr>
            <w:tcW w:w="89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大四</w:t>
            </w:r>
          </w:p>
        </w:tc>
        <w:tc>
          <w:tcPr>
            <w:tcW w:w="64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大二</w:t>
            </w:r>
          </w:p>
        </w:tc>
        <w:tc>
          <w:tcPr>
            <w:tcW w:w="64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大四</w:t>
            </w:r>
          </w:p>
        </w:tc>
        <w:tc>
          <w:tcPr>
            <w:tcW w:w="70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大二</w:t>
            </w:r>
          </w:p>
        </w:tc>
        <w:tc>
          <w:tcPr>
            <w:tcW w:w="78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大四</w:t>
            </w:r>
          </w:p>
        </w:tc>
        <w:tc>
          <w:tcPr>
            <w:tcW w:w="69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大二</w:t>
            </w:r>
          </w:p>
        </w:tc>
        <w:tc>
          <w:tcPr>
            <w:tcW w:w="101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优秀</w:t>
            </w: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5040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5140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6.6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25.1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273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275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3.17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4920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5020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6.8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6.7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23.3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3.22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4800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4900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6.8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21.5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263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265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3.27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良好</w:t>
            </w: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4550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6.9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19.5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19.9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256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258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3.34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4300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4400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3.42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及格</w:t>
            </w: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4180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4280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7.2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16.8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244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246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3.47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4060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4160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7.5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7.4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15.4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240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242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3.52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3940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4040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7.6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13.5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14.0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236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238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3.57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3820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3920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7.8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12.6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234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4.02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3700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3800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230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4.07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3580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3680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8.2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224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226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4.12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3460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3560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8.5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8.4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8.4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220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222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4.17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3340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3440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8.6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6.5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7.0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216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4.22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3220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3320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8.8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5.6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4.27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210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4.32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不及格</w:t>
            </w: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3030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9.2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205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4.52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9.5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9.4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5.12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2690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9.6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0.7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5.32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2460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9.9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9.8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-0.3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0.2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5.52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2300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2350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10.1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10.0</w:t>
            </w:r>
          </w:p>
        </w:tc>
        <w:tc>
          <w:tcPr>
            <w:tcW w:w="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-1.3</w:t>
            </w:r>
          </w:p>
        </w:tc>
        <w:tc>
          <w:tcPr>
            <w:tcW w:w="8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-0.8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7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6.12</w:t>
            </w:r>
          </w:p>
        </w:tc>
        <w:tc>
          <w:tcPr>
            <w:tcW w:w="10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6.10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E46C0A" w:themeColor="accent6" w:themeShade="BF"/>
          <w:spacing w:val="0"/>
          <w:sz w:val="36"/>
          <w:szCs w:val="36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E46C0A" w:themeColor="accent6" w:themeShade="BF"/>
          <w:spacing w:val="0"/>
          <w:sz w:val="36"/>
          <w:szCs w:val="36"/>
        </w:rPr>
        <w:t>大学女生评分标准</w:t>
      </w:r>
    </w:p>
    <w:tbl>
      <w:tblPr>
        <w:tblStyle w:val="9"/>
        <w:tblpPr w:leftFromText="180" w:rightFromText="180" w:vertAnchor="text" w:horzAnchor="page" w:tblpX="667" w:tblpY="76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632"/>
        <w:gridCol w:w="808"/>
        <w:gridCol w:w="893"/>
        <w:gridCol w:w="816"/>
        <w:gridCol w:w="893"/>
        <w:gridCol w:w="816"/>
        <w:gridCol w:w="893"/>
        <w:gridCol w:w="641"/>
        <w:gridCol w:w="641"/>
        <w:gridCol w:w="714"/>
        <w:gridCol w:w="792"/>
        <w:gridCol w:w="692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1" w:type="dxa"/>
            <w:vMerge w:val="restar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等级</w:t>
            </w:r>
          </w:p>
        </w:tc>
        <w:tc>
          <w:tcPr>
            <w:tcW w:w="632" w:type="dxa"/>
            <w:vMerge w:val="restar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单项得分</w:t>
            </w:r>
          </w:p>
        </w:tc>
        <w:tc>
          <w:tcPr>
            <w:tcW w:w="1701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肺活量</w:t>
            </w:r>
          </w:p>
        </w:tc>
        <w:tc>
          <w:tcPr>
            <w:tcW w:w="1709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50米跑</w:t>
            </w:r>
          </w:p>
        </w:tc>
        <w:tc>
          <w:tcPr>
            <w:tcW w:w="1709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坐位体前屈</w:t>
            </w:r>
          </w:p>
        </w:tc>
        <w:tc>
          <w:tcPr>
            <w:tcW w:w="1282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立定跳远</w:t>
            </w:r>
          </w:p>
        </w:tc>
        <w:tc>
          <w:tcPr>
            <w:tcW w:w="150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一分钟仰卧起坐</w:t>
            </w:r>
          </w:p>
        </w:tc>
        <w:tc>
          <w:tcPr>
            <w:tcW w:w="171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1"/>
                <w:szCs w:val="21"/>
              </w:rPr>
              <w:t>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1" w:type="dxa"/>
            <w:vMerge w:val="continue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大二</w:t>
            </w:r>
          </w:p>
        </w:tc>
        <w:tc>
          <w:tcPr>
            <w:tcW w:w="893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大四</w:t>
            </w:r>
          </w:p>
        </w:tc>
        <w:tc>
          <w:tcPr>
            <w:tcW w:w="816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大二</w:t>
            </w:r>
          </w:p>
        </w:tc>
        <w:tc>
          <w:tcPr>
            <w:tcW w:w="893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大四</w:t>
            </w:r>
          </w:p>
        </w:tc>
        <w:tc>
          <w:tcPr>
            <w:tcW w:w="816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大二</w:t>
            </w:r>
          </w:p>
        </w:tc>
        <w:tc>
          <w:tcPr>
            <w:tcW w:w="893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大四</w:t>
            </w:r>
          </w:p>
        </w:tc>
        <w:tc>
          <w:tcPr>
            <w:tcW w:w="641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大二</w:t>
            </w:r>
          </w:p>
        </w:tc>
        <w:tc>
          <w:tcPr>
            <w:tcW w:w="641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大四</w:t>
            </w:r>
          </w:p>
        </w:tc>
        <w:tc>
          <w:tcPr>
            <w:tcW w:w="714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大二</w:t>
            </w:r>
          </w:p>
        </w:tc>
        <w:tc>
          <w:tcPr>
            <w:tcW w:w="792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大四</w:t>
            </w:r>
          </w:p>
        </w:tc>
        <w:tc>
          <w:tcPr>
            <w:tcW w:w="692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大二</w:t>
            </w:r>
          </w:p>
        </w:tc>
        <w:tc>
          <w:tcPr>
            <w:tcW w:w="1024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restart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25.8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3.18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3350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3400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24.0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24.4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3.24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22.2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22.4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3.30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restart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良好</w:t>
            </w: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3150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3200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7.9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20.6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21.0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3.37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19.0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3.44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restart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及格</w:t>
            </w: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17.7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3.49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8.7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8.6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16.4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3.54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8.8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15.1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15.6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3.59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13.8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4.04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9.3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9.2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13.0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4.09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11.2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4.14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4.19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8.6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4.24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4.29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0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2050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8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6.0</w:t>
            </w:r>
          </w:p>
        </w:tc>
        <w:tc>
          <w:tcPr>
            <w:tcW w:w="89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64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71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9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4.34</w:t>
            </w:r>
          </w:p>
        </w:tc>
        <w:tc>
          <w:tcPr>
            <w:tcW w:w="102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4.32</w:t>
            </w:r>
          </w:p>
        </w:tc>
      </w:tr>
    </w:tbl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tbl>
      <w:tblPr>
        <w:tblStyle w:val="9"/>
        <w:tblpPr w:leftFromText="180" w:rightFromText="180" w:vertAnchor="text" w:horzAnchor="page" w:tblpX="887" w:tblpY="1215"/>
        <w:tblOverlap w:val="never"/>
        <w:tblW w:w="10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467"/>
        <w:gridCol w:w="2467"/>
        <w:gridCol w:w="246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0"/>
                <w:szCs w:val="20"/>
              </w:rPr>
              <w:t>加分</w:t>
            </w:r>
          </w:p>
        </w:tc>
        <w:tc>
          <w:tcPr>
            <w:tcW w:w="4934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0"/>
                <w:szCs w:val="20"/>
              </w:rPr>
              <w:t>引体向上</w:t>
            </w:r>
          </w:p>
        </w:tc>
        <w:tc>
          <w:tcPr>
            <w:tcW w:w="4937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0"/>
                <w:szCs w:val="20"/>
              </w:rPr>
              <w:t>1000米跑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大一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大二</w:t>
            </w:r>
          </w:p>
        </w:tc>
        <w:tc>
          <w:tcPr>
            <w:tcW w:w="24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大三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大四</w:t>
            </w:r>
          </w:p>
        </w:tc>
        <w:tc>
          <w:tcPr>
            <w:tcW w:w="24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大一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大二</w:t>
            </w:r>
          </w:p>
        </w:tc>
        <w:tc>
          <w:tcPr>
            <w:tcW w:w="247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大三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-35″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-32″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-29″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-26″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-23″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-20″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-16″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-12″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-8″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-4″</w:t>
            </w:r>
          </w:p>
        </w:tc>
        <w:tc>
          <w:tcPr>
            <w:tcW w:w="24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-4″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/>
        <w:jc w:val="center"/>
        <w:rPr>
          <w:rStyle w:val="12"/>
          <w:rFonts w:hint="default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lang w:val="en-US" w:eastAsia="zh-CN"/>
        </w:rPr>
        <w:t>男生加分标准</w:t>
      </w: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宋体" w:hAnsi="宋体" w:eastAsia="宋体" w:cs="宋体"/>
          <w:bCs/>
          <w:i w:val="0"/>
          <w:iCs w:val="0"/>
          <w:caps w:val="0"/>
          <w:color w:val="E46C0A" w:themeColor="accent6" w:themeShade="BF"/>
          <w:spacing w:val="0"/>
          <w:kern w:val="0"/>
          <w:sz w:val="28"/>
          <w:szCs w:val="28"/>
          <w:lang w:val="en-US" w:eastAsia="zh-CN" w:bidi="ar"/>
        </w:rPr>
        <w:t>女生加分标准</w:t>
      </w:r>
    </w:p>
    <w:tbl>
      <w:tblPr>
        <w:tblStyle w:val="9"/>
        <w:tblpPr w:leftFromText="180" w:rightFromText="180" w:vertAnchor="text" w:horzAnchor="page" w:tblpX="787" w:tblpY="117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46"/>
        <w:gridCol w:w="2446"/>
        <w:gridCol w:w="3"/>
        <w:gridCol w:w="2443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</w:rPr>
              <w:t>加分</w:t>
            </w:r>
          </w:p>
        </w:tc>
        <w:tc>
          <w:tcPr>
            <w:tcW w:w="4895" w:type="dxa"/>
            <w:gridSpan w:val="3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</w:rPr>
              <w:t>一分钟仰卧起坐</w:t>
            </w:r>
          </w:p>
        </w:tc>
        <w:tc>
          <w:tcPr>
            <w:tcW w:w="4890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FFFFFF"/>
                <w:sz w:val="22"/>
                <w:szCs w:val="22"/>
              </w:rPr>
              <w:t>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vMerge w:val="continue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2446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大一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大二</w:t>
            </w:r>
          </w:p>
        </w:tc>
        <w:tc>
          <w:tcPr>
            <w:tcW w:w="2446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大三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大四</w:t>
            </w:r>
          </w:p>
        </w:tc>
        <w:tc>
          <w:tcPr>
            <w:tcW w:w="2446" w:type="dxa"/>
            <w:gridSpan w:val="2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大一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大二</w:t>
            </w:r>
          </w:p>
        </w:tc>
        <w:tc>
          <w:tcPr>
            <w:tcW w:w="2447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大三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-50″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-45″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-40″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-35″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-30″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-25″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-20″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-15″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-10″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-5″</w:t>
            </w:r>
          </w:p>
        </w:tc>
        <w:tc>
          <w:tcPr>
            <w:tcW w:w="244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-5″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0" w:right="0"/>
        <w:jc w:val="left"/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1000米跑、800米跑均为低优指标，学生成绩低于单项评分100分后，以减少的秒数所对应的分数进行加分。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行楷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WFjZGM3MzE5NGU4NGQ5ZThmMDMxMTA3OTYwMDkifQ=="/>
  </w:docVars>
  <w:rsids>
    <w:rsidRoot w:val="00302E8C"/>
    <w:rsid w:val="00000B33"/>
    <w:rsid w:val="00012C57"/>
    <w:rsid w:val="00027A9D"/>
    <w:rsid w:val="000D25E1"/>
    <w:rsid w:val="00136BE3"/>
    <w:rsid w:val="001C7ED1"/>
    <w:rsid w:val="001D2D01"/>
    <w:rsid w:val="00302E8C"/>
    <w:rsid w:val="00304F18"/>
    <w:rsid w:val="00434552"/>
    <w:rsid w:val="004971C4"/>
    <w:rsid w:val="00502C32"/>
    <w:rsid w:val="0051173F"/>
    <w:rsid w:val="00531090"/>
    <w:rsid w:val="00536062"/>
    <w:rsid w:val="005C7B0A"/>
    <w:rsid w:val="005D63BF"/>
    <w:rsid w:val="005F6ECE"/>
    <w:rsid w:val="0099557C"/>
    <w:rsid w:val="00A67346"/>
    <w:rsid w:val="00AE4FF5"/>
    <w:rsid w:val="00B276D3"/>
    <w:rsid w:val="00B87DD4"/>
    <w:rsid w:val="00BB4F5D"/>
    <w:rsid w:val="00BF6ACB"/>
    <w:rsid w:val="00C80C11"/>
    <w:rsid w:val="00D05AD0"/>
    <w:rsid w:val="00E11B93"/>
    <w:rsid w:val="00E15855"/>
    <w:rsid w:val="00F30C0D"/>
    <w:rsid w:val="00F44E56"/>
    <w:rsid w:val="00F85800"/>
    <w:rsid w:val="18F61B90"/>
    <w:rsid w:val="33F10DEE"/>
    <w:rsid w:val="49E0326A"/>
    <w:rsid w:val="5CB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批注框文本 Char"/>
    <w:basedOn w:val="11"/>
    <w:link w:val="4"/>
    <w:semiHidden/>
    <w:uiPriority w:val="99"/>
    <w:rPr>
      <w:sz w:val="18"/>
      <w:szCs w:val="18"/>
    </w:rPr>
  </w:style>
  <w:style w:type="character" w:customStyle="1" w:styleId="14">
    <w:name w:val="副标题 Char"/>
    <w:basedOn w:val="11"/>
    <w:link w:val="7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68C6-0803-46D6-9619-F0DC62DCA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1241</Words>
  <Characters>2428</Characters>
  <Lines>1</Lines>
  <Paragraphs>1</Paragraphs>
  <TotalTime>4</TotalTime>
  <ScaleCrop>false</ScaleCrop>
  <LinksUpToDate>false</LinksUpToDate>
  <CharactersWithSpaces>2459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2021-09-10T02:00:00Z</dcterms:created>
  <dc:creator>Administrator</dc:creator>
  <cp:lastModifiedBy>噬黎。</cp:lastModifiedBy>
  <dcterms:modified xsi:type="dcterms:W3CDTF">2022-11-08T11:20:52Z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7E9F76F00C44441CB87A3FECCD372BEC</vt:lpwstr>
  </property>
</Properties>
</file>